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19" w:rsidRPr="00CF782C" w:rsidRDefault="0058404F" w:rsidP="00397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2C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58404F" w:rsidRPr="00CF782C" w:rsidRDefault="0058404F" w:rsidP="00397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2C">
        <w:rPr>
          <w:rFonts w:ascii="Times New Roman" w:hAnsi="Times New Roman" w:cs="Times New Roman"/>
          <w:b/>
          <w:sz w:val="28"/>
          <w:szCs w:val="28"/>
        </w:rPr>
        <w:t>о финансово- хозяйственной деятельности</w:t>
      </w:r>
    </w:p>
    <w:p w:rsidR="0058404F" w:rsidRDefault="0058404F" w:rsidP="00397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2C">
        <w:rPr>
          <w:rFonts w:ascii="Times New Roman" w:hAnsi="Times New Roman" w:cs="Times New Roman"/>
          <w:b/>
          <w:sz w:val="28"/>
          <w:szCs w:val="28"/>
        </w:rPr>
        <w:t>ОАО «Аэропорт Элиста» за 20</w:t>
      </w:r>
      <w:r w:rsidR="00421895">
        <w:rPr>
          <w:rFonts w:ascii="Times New Roman" w:hAnsi="Times New Roman" w:cs="Times New Roman"/>
          <w:b/>
          <w:sz w:val="28"/>
          <w:szCs w:val="28"/>
        </w:rPr>
        <w:t>1</w:t>
      </w:r>
      <w:r w:rsidR="003D6535">
        <w:rPr>
          <w:rFonts w:ascii="Times New Roman" w:hAnsi="Times New Roman" w:cs="Times New Roman"/>
          <w:b/>
          <w:sz w:val="28"/>
          <w:szCs w:val="28"/>
        </w:rPr>
        <w:t>2</w:t>
      </w:r>
      <w:r w:rsidRPr="00CF782C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87382E" w:rsidRPr="00CF782C" w:rsidRDefault="0087382E" w:rsidP="00397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851"/>
        <w:gridCol w:w="5670"/>
        <w:gridCol w:w="3651"/>
      </w:tblGrid>
      <w:tr w:rsidR="00CF782C" w:rsidTr="008E185A">
        <w:tc>
          <w:tcPr>
            <w:tcW w:w="851" w:type="dxa"/>
          </w:tcPr>
          <w:p w:rsidR="00CF782C" w:rsidRDefault="00CF782C" w:rsidP="00CF7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670" w:type="dxa"/>
          </w:tcPr>
          <w:p w:rsidR="00CF782C" w:rsidRDefault="00CF782C" w:rsidP="00CF7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651" w:type="dxa"/>
          </w:tcPr>
          <w:p w:rsidR="00CF782C" w:rsidRDefault="00CF782C" w:rsidP="00CF7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выполнении</w:t>
            </w:r>
          </w:p>
        </w:tc>
      </w:tr>
      <w:tr w:rsidR="00CF782C" w:rsidTr="008E185A">
        <w:tc>
          <w:tcPr>
            <w:tcW w:w="851" w:type="dxa"/>
          </w:tcPr>
          <w:p w:rsidR="00CF782C" w:rsidRDefault="00CF782C" w:rsidP="00CF7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F782C" w:rsidRDefault="00CF782C" w:rsidP="00CF7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акций среди акционеров, включая трудовой  коллектив, администрацию, иностранных и других акционеров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наиболее крупных акционеров, владеющих акциями, количество которых равно или превышает пять процентов уставного капитала общества)</w:t>
            </w:r>
          </w:p>
        </w:tc>
        <w:tc>
          <w:tcPr>
            <w:tcW w:w="3651" w:type="dxa"/>
          </w:tcPr>
          <w:p w:rsidR="00CF782C" w:rsidRDefault="00CF782C" w:rsidP="008E1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акций в собственности Российской Федерации</w:t>
            </w:r>
          </w:p>
        </w:tc>
      </w:tr>
      <w:tr w:rsidR="00CF782C" w:rsidTr="008E185A">
        <w:tc>
          <w:tcPr>
            <w:tcW w:w="851" w:type="dxa"/>
          </w:tcPr>
          <w:p w:rsidR="00CF782C" w:rsidRDefault="00CF782C" w:rsidP="00CF7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CF782C" w:rsidRDefault="00CF782C" w:rsidP="00CF7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инвестициях, в том числе направленных на строительство объектов социально- </w:t>
            </w:r>
            <w:r w:rsidR="00936BA4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культурного и </w:t>
            </w:r>
            <w:proofErr w:type="spellStart"/>
            <w:r w:rsidR="00936BA4">
              <w:rPr>
                <w:rFonts w:ascii="Times New Roman" w:hAnsi="Times New Roman" w:cs="Times New Roman"/>
                <w:sz w:val="28"/>
                <w:szCs w:val="28"/>
              </w:rPr>
              <w:t>коммунальн</w:t>
            </w:r>
            <w:proofErr w:type="gramStart"/>
            <w:r w:rsidR="00936B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936B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936BA4">
              <w:rPr>
                <w:rFonts w:ascii="Times New Roman" w:hAnsi="Times New Roman" w:cs="Times New Roman"/>
                <w:sz w:val="28"/>
                <w:szCs w:val="28"/>
              </w:rPr>
              <w:t xml:space="preserve"> бытового назначения</w:t>
            </w:r>
          </w:p>
        </w:tc>
        <w:tc>
          <w:tcPr>
            <w:tcW w:w="3651" w:type="dxa"/>
          </w:tcPr>
          <w:p w:rsidR="00CF782C" w:rsidRDefault="00936BA4" w:rsidP="008E1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F782C" w:rsidTr="008E185A">
        <w:tc>
          <w:tcPr>
            <w:tcW w:w="851" w:type="dxa"/>
          </w:tcPr>
          <w:p w:rsidR="00CF782C" w:rsidRDefault="00936BA4" w:rsidP="00CF7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CF782C" w:rsidRDefault="00936BA4" w:rsidP="00CF7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изменения в номенклатуре выпускаемой продукции</w:t>
            </w:r>
          </w:p>
        </w:tc>
        <w:tc>
          <w:tcPr>
            <w:tcW w:w="3651" w:type="dxa"/>
          </w:tcPr>
          <w:p w:rsidR="00CF782C" w:rsidRDefault="00936BA4" w:rsidP="008E1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F782C" w:rsidTr="008E185A">
        <w:tc>
          <w:tcPr>
            <w:tcW w:w="851" w:type="dxa"/>
          </w:tcPr>
          <w:p w:rsidR="00CF782C" w:rsidRDefault="00936BA4" w:rsidP="00CF7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CF782C" w:rsidRDefault="00936BA4" w:rsidP="00CF7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изменения в долях товарных рынков, которые  имеет акционерное общество</w:t>
            </w:r>
          </w:p>
        </w:tc>
        <w:tc>
          <w:tcPr>
            <w:tcW w:w="3651" w:type="dxa"/>
          </w:tcPr>
          <w:p w:rsidR="002902FE" w:rsidRDefault="002902FE" w:rsidP="008E185A">
            <w:pPr>
              <w:pStyle w:val="a5"/>
              <w:ind w:firstLine="252"/>
              <w:jc w:val="both"/>
              <w:rPr>
                <w:b w:val="0"/>
              </w:rPr>
            </w:pPr>
            <w:r>
              <w:rPr>
                <w:b w:val="0"/>
              </w:rPr>
              <w:t xml:space="preserve">Отправки пассажиров </w:t>
            </w:r>
            <w:proofErr w:type="gramStart"/>
            <w:r>
              <w:rPr>
                <w:b w:val="0"/>
              </w:rPr>
              <w:t>в</w:t>
            </w:r>
            <w:proofErr w:type="gramEnd"/>
            <w:r>
              <w:rPr>
                <w:b w:val="0"/>
              </w:rPr>
              <w:t xml:space="preserve"> % </w:t>
            </w:r>
            <w:proofErr w:type="gramStart"/>
            <w:r>
              <w:rPr>
                <w:b w:val="0"/>
              </w:rPr>
              <w:t>к</w:t>
            </w:r>
            <w:proofErr w:type="gramEnd"/>
            <w:r>
              <w:rPr>
                <w:b w:val="0"/>
              </w:rPr>
              <w:t xml:space="preserve"> предыдущему году:</w:t>
            </w:r>
          </w:p>
          <w:p w:rsidR="002902FE" w:rsidRPr="002902FE" w:rsidRDefault="002902FE" w:rsidP="008E185A">
            <w:pPr>
              <w:pStyle w:val="a5"/>
              <w:ind w:firstLine="252"/>
              <w:jc w:val="both"/>
              <w:rPr>
                <w:b w:val="0"/>
              </w:rPr>
            </w:pPr>
            <w:r w:rsidRPr="002902FE">
              <w:rPr>
                <w:b w:val="0"/>
              </w:rPr>
              <w:t>2008 год-5227 чел.-129,9%</w:t>
            </w:r>
          </w:p>
          <w:p w:rsidR="002902FE" w:rsidRPr="002902FE" w:rsidRDefault="002902FE" w:rsidP="008E185A">
            <w:pPr>
              <w:pStyle w:val="a5"/>
              <w:ind w:firstLine="252"/>
              <w:jc w:val="both"/>
              <w:rPr>
                <w:b w:val="0"/>
              </w:rPr>
            </w:pPr>
            <w:r w:rsidRPr="002902FE">
              <w:rPr>
                <w:b w:val="0"/>
              </w:rPr>
              <w:t>2009 год-5774 чел.-110,5%</w:t>
            </w:r>
          </w:p>
          <w:p w:rsidR="00CF782C" w:rsidRDefault="002902FE" w:rsidP="008E18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902FE">
              <w:rPr>
                <w:sz w:val="24"/>
                <w:szCs w:val="24"/>
              </w:rPr>
              <w:t>2010 год-</w:t>
            </w:r>
            <w:r w:rsidR="00017C7D">
              <w:rPr>
                <w:sz w:val="24"/>
                <w:szCs w:val="24"/>
              </w:rPr>
              <w:t>5931</w:t>
            </w:r>
            <w:r w:rsidRPr="002902FE">
              <w:rPr>
                <w:sz w:val="24"/>
                <w:szCs w:val="24"/>
              </w:rPr>
              <w:t xml:space="preserve"> чел.-1</w:t>
            </w:r>
            <w:r w:rsidR="00017C7D">
              <w:rPr>
                <w:sz w:val="24"/>
                <w:szCs w:val="24"/>
              </w:rPr>
              <w:t>0</w:t>
            </w:r>
            <w:r w:rsidRPr="002902FE">
              <w:rPr>
                <w:sz w:val="24"/>
                <w:szCs w:val="24"/>
              </w:rPr>
              <w:t>2,</w:t>
            </w:r>
            <w:r w:rsidR="00017C7D">
              <w:rPr>
                <w:sz w:val="24"/>
                <w:szCs w:val="24"/>
              </w:rPr>
              <w:t>7</w:t>
            </w:r>
            <w:r w:rsidRPr="002902FE">
              <w:rPr>
                <w:sz w:val="24"/>
                <w:szCs w:val="24"/>
              </w:rPr>
              <w:t>%</w:t>
            </w:r>
          </w:p>
          <w:p w:rsidR="00421895" w:rsidRDefault="00421895" w:rsidP="00017C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2011год-</w:t>
            </w:r>
            <w:r w:rsidR="00017C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6850 чел.-</w:t>
            </w:r>
            <w:r w:rsidR="00017C7D">
              <w:rPr>
                <w:sz w:val="24"/>
                <w:szCs w:val="24"/>
              </w:rPr>
              <w:t>115,5</w:t>
            </w:r>
            <w:r>
              <w:rPr>
                <w:sz w:val="24"/>
                <w:szCs w:val="24"/>
              </w:rPr>
              <w:t>%</w:t>
            </w:r>
          </w:p>
          <w:p w:rsidR="003D6535" w:rsidRPr="003D6535" w:rsidRDefault="003D6535" w:rsidP="0001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D6535">
              <w:rPr>
                <w:rFonts w:ascii="Times New Roman" w:hAnsi="Times New Roman" w:cs="Times New Roman"/>
                <w:sz w:val="24"/>
                <w:szCs w:val="24"/>
              </w:rPr>
              <w:t>2012год-6835чел.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- 99,8%</w:t>
            </w:r>
          </w:p>
        </w:tc>
      </w:tr>
      <w:tr w:rsidR="002902FE" w:rsidTr="008E185A">
        <w:tc>
          <w:tcPr>
            <w:tcW w:w="851" w:type="dxa"/>
          </w:tcPr>
          <w:p w:rsidR="002902FE" w:rsidRDefault="002902FE" w:rsidP="00CF7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2902FE" w:rsidRDefault="002902FE" w:rsidP="00CF7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об использовании прибыли, остающейся в распоряжении общества</w:t>
            </w:r>
          </w:p>
        </w:tc>
        <w:tc>
          <w:tcPr>
            <w:tcW w:w="3651" w:type="dxa"/>
          </w:tcPr>
          <w:p w:rsidR="002902FE" w:rsidRDefault="00B7680F" w:rsidP="008E185A">
            <w:pPr>
              <w:pStyle w:val="a5"/>
              <w:ind w:firstLine="252"/>
              <w:jc w:val="both"/>
              <w:rPr>
                <w:b w:val="0"/>
              </w:rPr>
            </w:pPr>
            <w:r>
              <w:rPr>
                <w:b w:val="0"/>
              </w:rPr>
              <w:t>Общество имеет убытки</w:t>
            </w:r>
            <w:r w:rsidR="00397129">
              <w:rPr>
                <w:b w:val="0"/>
              </w:rPr>
              <w:t xml:space="preserve">, решение о распределении </w:t>
            </w:r>
            <w:proofErr w:type="gramStart"/>
            <w:r w:rsidR="00397129">
              <w:rPr>
                <w:b w:val="0"/>
              </w:rPr>
              <w:t>прибыли, остающейся в распоряжении общества не принималось</w:t>
            </w:r>
            <w:proofErr w:type="gramEnd"/>
          </w:p>
        </w:tc>
      </w:tr>
      <w:tr w:rsidR="00B7680F" w:rsidTr="008E185A">
        <w:tc>
          <w:tcPr>
            <w:tcW w:w="851" w:type="dxa"/>
          </w:tcPr>
          <w:p w:rsidR="00B7680F" w:rsidRDefault="00B7680F" w:rsidP="00CF7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B7680F" w:rsidRDefault="00B7680F" w:rsidP="00CF7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программы деятельности акционерного обществ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обобщенные данные о ходе ее выполнения</w:t>
            </w:r>
          </w:p>
        </w:tc>
        <w:tc>
          <w:tcPr>
            <w:tcW w:w="3651" w:type="dxa"/>
          </w:tcPr>
          <w:p w:rsidR="00B7680F" w:rsidRDefault="002167CD" w:rsidP="008E185A">
            <w:pPr>
              <w:pStyle w:val="a5"/>
              <w:ind w:firstLine="252"/>
              <w:jc w:val="both"/>
              <w:rPr>
                <w:b w:val="0"/>
              </w:rPr>
            </w:pPr>
            <w:r>
              <w:rPr>
                <w:b w:val="0"/>
              </w:rPr>
              <w:t>«Развитие транспортного комплекса Республики Калмыкия на 2003-201</w:t>
            </w:r>
            <w:r w:rsidR="003D6535">
              <w:rPr>
                <w:b w:val="0"/>
              </w:rPr>
              <w:t>3</w:t>
            </w:r>
            <w:r>
              <w:rPr>
                <w:b w:val="0"/>
              </w:rPr>
              <w:t>гг»</w:t>
            </w:r>
          </w:p>
          <w:p w:rsidR="002167CD" w:rsidRDefault="002167CD" w:rsidP="008E185A">
            <w:pPr>
              <w:pStyle w:val="a5"/>
              <w:ind w:firstLine="252"/>
              <w:jc w:val="both"/>
              <w:rPr>
                <w:b w:val="0"/>
              </w:rPr>
            </w:pPr>
            <w:r>
              <w:rPr>
                <w:b w:val="0"/>
              </w:rPr>
              <w:t>За 2010г-20428,5т</w:t>
            </w:r>
            <w:proofErr w:type="gramStart"/>
            <w:r>
              <w:rPr>
                <w:b w:val="0"/>
              </w:rPr>
              <w:t>.р</w:t>
            </w:r>
            <w:proofErr w:type="gramEnd"/>
            <w:r>
              <w:rPr>
                <w:b w:val="0"/>
              </w:rPr>
              <w:t>уб</w:t>
            </w:r>
            <w:r w:rsidR="00397129">
              <w:rPr>
                <w:b w:val="0"/>
              </w:rPr>
              <w:t>.</w:t>
            </w:r>
          </w:p>
          <w:p w:rsidR="008E2E76" w:rsidRDefault="008E2E76" w:rsidP="008E185A">
            <w:pPr>
              <w:pStyle w:val="a5"/>
              <w:ind w:firstLine="252"/>
              <w:jc w:val="both"/>
              <w:rPr>
                <w:b w:val="0"/>
              </w:rPr>
            </w:pPr>
            <w:r>
              <w:rPr>
                <w:b w:val="0"/>
              </w:rPr>
              <w:t>За 2011г-24029,6т</w:t>
            </w:r>
            <w:proofErr w:type="gramStart"/>
            <w:r>
              <w:rPr>
                <w:b w:val="0"/>
              </w:rPr>
              <w:t>.р</w:t>
            </w:r>
            <w:proofErr w:type="gramEnd"/>
            <w:r>
              <w:rPr>
                <w:b w:val="0"/>
              </w:rPr>
              <w:t>уб.</w:t>
            </w:r>
          </w:p>
          <w:p w:rsidR="003D6535" w:rsidRDefault="003D6535" w:rsidP="008E185A">
            <w:pPr>
              <w:pStyle w:val="a5"/>
              <w:ind w:firstLine="252"/>
              <w:jc w:val="both"/>
              <w:rPr>
                <w:b w:val="0"/>
              </w:rPr>
            </w:pPr>
            <w:r>
              <w:rPr>
                <w:b w:val="0"/>
              </w:rPr>
              <w:t>За 2012г-20134,4т</w:t>
            </w:r>
            <w:proofErr w:type="gramStart"/>
            <w:r>
              <w:rPr>
                <w:b w:val="0"/>
              </w:rPr>
              <w:t>.р</w:t>
            </w:r>
            <w:proofErr w:type="gramEnd"/>
            <w:r>
              <w:rPr>
                <w:b w:val="0"/>
              </w:rPr>
              <w:t>уб.</w:t>
            </w:r>
          </w:p>
        </w:tc>
      </w:tr>
      <w:tr w:rsidR="002167CD" w:rsidTr="008E185A">
        <w:tc>
          <w:tcPr>
            <w:tcW w:w="851" w:type="dxa"/>
          </w:tcPr>
          <w:p w:rsidR="002167CD" w:rsidRDefault="002167CD" w:rsidP="00CF7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 </w:t>
            </w:r>
          </w:p>
        </w:tc>
        <w:tc>
          <w:tcPr>
            <w:tcW w:w="5670" w:type="dxa"/>
          </w:tcPr>
          <w:p w:rsidR="002167CD" w:rsidRDefault="002167CD" w:rsidP="00CF7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об изменении численности персонала, среднемесячной оплате труда акционерного общества, в том числе директора (генерального директора) за отчетный период</w:t>
            </w:r>
          </w:p>
        </w:tc>
        <w:tc>
          <w:tcPr>
            <w:tcW w:w="3651" w:type="dxa"/>
          </w:tcPr>
          <w:p w:rsidR="002167CD" w:rsidRDefault="002167CD" w:rsidP="0087382E">
            <w:pPr>
              <w:pStyle w:val="a5"/>
              <w:ind w:firstLine="252"/>
              <w:jc w:val="both"/>
              <w:rPr>
                <w:b w:val="0"/>
              </w:rPr>
            </w:pPr>
            <w:r>
              <w:rPr>
                <w:b w:val="0"/>
              </w:rPr>
              <w:t xml:space="preserve">-Среднесписочная  </w:t>
            </w:r>
            <w:proofErr w:type="spellStart"/>
            <w:proofErr w:type="gramStart"/>
            <w:r>
              <w:rPr>
                <w:b w:val="0"/>
              </w:rPr>
              <w:t>числен</w:t>
            </w:r>
            <w:r w:rsidR="008E185A">
              <w:rPr>
                <w:b w:val="0"/>
              </w:rPr>
              <w:t>-</w:t>
            </w:r>
            <w:r>
              <w:rPr>
                <w:b w:val="0"/>
              </w:rPr>
              <w:t>ность</w:t>
            </w:r>
            <w:proofErr w:type="spellEnd"/>
            <w:proofErr w:type="gramEnd"/>
            <w:r w:rsidR="008E185A">
              <w:rPr>
                <w:b w:val="0"/>
              </w:rPr>
              <w:t xml:space="preserve"> за 201</w:t>
            </w:r>
            <w:r w:rsidR="003D6535">
              <w:rPr>
                <w:b w:val="0"/>
              </w:rPr>
              <w:t>2</w:t>
            </w:r>
            <w:r w:rsidR="008E185A">
              <w:rPr>
                <w:b w:val="0"/>
              </w:rPr>
              <w:t>г- 1</w:t>
            </w:r>
            <w:r w:rsidR="003D6535">
              <w:rPr>
                <w:b w:val="0"/>
              </w:rPr>
              <w:t>56</w:t>
            </w:r>
            <w:r w:rsidR="008E185A">
              <w:rPr>
                <w:b w:val="0"/>
              </w:rPr>
              <w:t>чел.;</w:t>
            </w:r>
          </w:p>
          <w:p w:rsidR="008E185A" w:rsidRDefault="008E185A" w:rsidP="0087382E">
            <w:pPr>
              <w:pStyle w:val="a5"/>
              <w:ind w:firstLine="252"/>
              <w:jc w:val="both"/>
              <w:rPr>
                <w:b w:val="0"/>
              </w:rPr>
            </w:pPr>
            <w:r>
              <w:rPr>
                <w:b w:val="0"/>
              </w:rPr>
              <w:t xml:space="preserve">-среднемесячная зарплата- </w:t>
            </w:r>
            <w:r w:rsidR="00091423">
              <w:rPr>
                <w:b w:val="0"/>
              </w:rPr>
              <w:t>100</w:t>
            </w:r>
            <w:r w:rsidR="003D6535">
              <w:rPr>
                <w:b w:val="0"/>
              </w:rPr>
              <w:t>97</w:t>
            </w:r>
            <w:r>
              <w:rPr>
                <w:b w:val="0"/>
              </w:rPr>
              <w:t>руб.;</w:t>
            </w:r>
          </w:p>
          <w:p w:rsidR="008E185A" w:rsidRDefault="008E185A" w:rsidP="00346B2D">
            <w:pPr>
              <w:pStyle w:val="a5"/>
              <w:ind w:firstLine="252"/>
              <w:jc w:val="both"/>
              <w:rPr>
                <w:b w:val="0"/>
              </w:rPr>
            </w:pPr>
            <w:r>
              <w:rPr>
                <w:b w:val="0"/>
              </w:rPr>
              <w:t>-среднемесячная зарплата генерального директора-</w:t>
            </w:r>
            <w:r w:rsidR="00397129">
              <w:rPr>
                <w:b w:val="0"/>
              </w:rPr>
              <w:t xml:space="preserve"> </w:t>
            </w:r>
            <w:r w:rsidR="00346B2D">
              <w:rPr>
                <w:b w:val="0"/>
              </w:rPr>
              <w:t>64732</w:t>
            </w:r>
            <w:r w:rsidR="00397129">
              <w:rPr>
                <w:b w:val="0"/>
              </w:rPr>
              <w:t>руб.</w:t>
            </w:r>
          </w:p>
        </w:tc>
      </w:tr>
      <w:tr w:rsidR="008E185A" w:rsidTr="008E185A">
        <w:tc>
          <w:tcPr>
            <w:tcW w:w="851" w:type="dxa"/>
          </w:tcPr>
          <w:p w:rsidR="008E185A" w:rsidRDefault="008E185A" w:rsidP="00CF7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8E185A" w:rsidRDefault="008E185A" w:rsidP="00CF7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об участии коммерческих структур и иностранных инвесторов в деятельности акционерного общества</w:t>
            </w:r>
          </w:p>
        </w:tc>
        <w:tc>
          <w:tcPr>
            <w:tcW w:w="3651" w:type="dxa"/>
          </w:tcPr>
          <w:p w:rsidR="008E185A" w:rsidRDefault="008E185A" w:rsidP="008E185A">
            <w:pPr>
              <w:pStyle w:val="a5"/>
              <w:ind w:firstLine="252"/>
              <w:jc w:val="both"/>
              <w:rPr>
                <w:b w:val="0"/>
              </w:rPr>
            </w:pPr>
            <w:r>
              <w:rPr>
                <w:b w:val="0"/>
              </w:rPr>
              <w:t>Нет</w:t>
            </w:r>
          </w:p>
          <w:p w:rsidR="008E185A" w:rsidRDefault="008E185A" w:rsidP="008E185A">
            <w:pPr>
              <w:pStyle w:val="a5"/>
              <w:ind w:firstLine="252"/>
              <w:jc w:val="both"/>
              <w:rPr>
                <w:b w:val="0"/>
              </w:rPr>
            </w:pPr>
          </w:p>
        </w:tc>
      </w:tr>
      <w:tr w:rsidR="008E185A" w:rsidTr="008E185A">
        <w:tc>
          <w:tcPr>
            <w:tcW w:w="851" w:type="dxa"/>
          </w:tcPr>
          <w:p w:rsidR="008E185A" w:rsidRDefault="008E185A" w:rsidP="00CF7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670" w:type="dxa"/>
          </w:tcPr>
          <w:p w:rsidR="008E185A" w:rsidRDefault="008E185A" w:rsidP="00CF7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улучшению качества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конкурентноспособности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выпускаемой</w:t>
            </w:r>
            <w:r w:rsidR="00397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</w:t>
            </w:r>
          </w:p>
        </w:tc>
        <w:tc>
          <w:tcPr>
            <w:tcW w:w="3651" w:type="dxa"/>
          </w:tcPr>
          <w:p w:rsidR="008E185A" w:rsidRDefault="00397129" w:rsidP="008E185A">
            <w:pPr>
              <w:pStyle w:val="a5"/>
              <w:ind w:firstLine="252"/>
              <w:jc w:val="both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</w:tr>
      <w:tr w:rsidR="008E185A" w:rsidTr="008E185A">
        <w:tc>
          <w:tcPr>
            <w:tcW w:w="851" w:type="dxa"/>
          </w:tcPr>
          <w:p w:rsidR="008E185A" w:rsidRDefault="008E185A" w:rsidP="00CF7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397129" w:rsidRDefault="008E185A" w:rsidP="00CF7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и разработки гражданского назначения, финансируемые за счет собственных средств открытого акционерного общества,</w:t>
            </w:r>
            <w:r w:rsidR="00397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пакет акций которого находиться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</w:t>
            </w:r>
          </w:p>
          <w:p w:rsidR="008E185A" w:rsidRDefault="008E185A" w:rsidP="00CF7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</w:p>
        </w:tc>
        <w:tc>
          <w:tcPr>
            <w:tcW w:w="3651" w:type="dxa"/>
          </w:tcPr>
          <w:p w:rsidR="008E185A" w:rsidRDefault="00397129" w:rsidP="008E185A">
            <w:pPr>
              <w:pStyle w:val="a5"/>
              <w:ind w:firstLine="252"/>
              <w:jc w:val="both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</w:tr>
    </w:tbl>
    <w:p w:rsidR="00CF782C" w:rsidRDefault="00CF782C" w:rsidP="00CF7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129" w:rsidRDefault="00397129" w:rsidP="00CF7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129" w:rsidRDefault="00397129" w:rsidP="00CF7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82E" w:rsidRDefault="0087382E" w:rsidP="003971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7129" w:rsidRPr="0087382E" w:rsidRDefault="00397129" w:rsidP="003971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382E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                             </w:t>
      </w:r>
      <w:r w:rsidR="00346B2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7382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46B2D">
        <w:rPr>
          <w:rFonts w:ascii="Times New Roman" w:hAnsi="Times New Roman" w:cs="Times New Roman"/>
          <w:b/>
          <w:sz w:val="28"/>
          <w:szCs w:val="28"/>
        </w:rPr>
        <w:t>Б.В.Максимов</w:t>
      </w:r>
    </w:p>
    <w:p w:rsidR="00397129" w:rsidRPr="0087382E" w:rsidRDefault="00397129" w:rsidP="003971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7129" w:rsidRDefault="00397129" w:rsidP="003971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129" w:rsidRDefault="00397129" w:rsidP="003971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129" w:rsidRDefault="00397129" w:rsidP="003971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129" w:rsidRDefault="00397129" w:rsidP="003971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129" w:rsidRDefault="00397129" w:rsidP="003971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129" w:rsidRDefault="00397129" w:rsidP="003971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129" w:rsidRDefault="00397129" w:rsidP="003971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129" w:rsidRDefault="00397129" w:rsidP="003971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129" w:rsidRDefault="00397129" w:rsidP="003971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129" w:rsidRDefault="00397129" w:rsidP="003971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129" w:rsidRDefault="00397129" w:rsidP="003971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129" w:rsidRDefault="00397129" w:rsidP="003971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129" w:rsidRDefault="00397129" w:rsidP="003971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129" w:rsidRDefault="00397129" w:rsidP="003971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129" w:rsidRDefault="00397129" w:rsidP="003971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129" w:rsidRDefault="00397129" w:rsidP="003971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129" w:rsidRDefault="00397129" w:rsidP="003971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129" w:rsidRDefault="00397129" w:rsidP="003971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129" w:rsidRPr="0087382E" w:rsidRDefault="00397129" w:rsidP="00397129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proofErr w:type="spellStart"/>
      <w:r w:rsidRPr="0087382E">
        <w:rPr>
          <w:rFonts w:ascii="Times New Roman" w:hAnsi="Times New Roman" w:cs="Times New Roman"/>
          <w:sz w:val="20"/>
          <w:szCs w:val="20"/>
        </w:rPr>
        <w:t>Возовик</w:t>
      </w:r>
      <w:proofErr w:type="spellEnd"/>
      <w:r w:rsidRPr="0087382E"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397129" w:rsidRPr="0087382E" w:rsidRDefault="00397129" w:rsidP="00397129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87382E">
        <w:rPr>
          <w:rFonts w:ascii="Times New Roman" w:hAnsi="Times New Roman" w:cs="Times New Roman"/>
          <w:sz w:val="20"/>
          <w:szCs w:val="20"/>
        </w:rPr>
        <w:t>Писарченко А.И.</w:t>
      </w:r>
    </w:p>
    <w:p w:rsidR="00397129" w:rsidRPr="0087382E" w:rsidRDefault="00397129" w:rsidP="00397129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87382E">
        <w:rPr>
          <w:rFonts w:ascii="Times New Roman" w:hAnsi="Times New Roman" w:cs="Times New Roman"/>
          <w:sz w:val="20"/>
          <w:szCs w:val="20"/>
        </w:rPr>
        <w:t>Тел. 9-50-51</w:t>
      </w:r>
    </w:p>
    <w:sectPr w:rsidR="00397129" w:rsidRPr="0087382E" w:rsidSect="00C5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65E7"/>
    <w:multiLevelType w:val="hybridMultilevel"/>
    <w:tmpl w:val="61D8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70C43"/>
    <w:rsid w:val="00017C7D"/>
    <w:rsid w:val="00070C43"/>
    <w:rsid w:val="00091423"/>
    <w:rsid w:val="00094CFB"/>
    <w:rsid w:val="00110919"/>
    <w:rsid w:val="00177FF2"/>
    <w:rsid w:val="001846FA"/>
    <w:rsid w:val="001E5013"/>
    <w:rsid w:val="002167CD"/>
    <w:rsid w:val="002356CB"/>
    <w:rsid w:val="002902FE"/>
    <w:rsid w:val="00346B2D"/>
    <w:rsid w:val="00397129"/>
    <w:rsid w:val="00397F46"/>
    <w:rsid w:val="003B7DDD"/>
    <w:rsid w:val="003D6535"/>
    <w:rsid w:val="00421895"/>
    <w:rsid w:val="0050685B"/>
    <w:rsid w:val="0058404F"/>
    <w:rsid w:val="005C2956"/>
    <w:rsid w:val="005E3FA3"/>
    <w:rsid w:val="00601929"/>
    <w:rsid w:val="0064377E"/>
    <w:rsid w:val="00644E38"/>
    <w:rsid w:val="0087382E"/>
    <w:rsid w:val="008B39CA"/>
    <w:rsid w:val="008E185A"/>
    <w:rsid w:val="008E2E76"/>
    <w:rsid w:val="0090629F"/>
    <w:rsid w:val="00936BA4"/>
    <w:rsid w:val="00A85606"/>
    <w:rsid w:val="00B7680F"/>
    <w:rsid w:val="00C4054A"/>
    <w:rsid w:val="00C521E4"/>
    <w:rsid w:val="00C906A5"/>
    <w:rsid w:val="00CD65C6"/>
    <w:rsid w:val="00CF782C"/>
    <w:rsid w:val="00D92DCC"/>
    <w:rsid w:val="00DB5486"/>
    <w:rsid w:val="00DC5E8C"/>
    <w:rsid w:val="00F84EFE"/>
    <w:rsid w:val="00FD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C43"/>
    <w:pPr>
      <w:ind w:left="720"/>
      <w:contextualSpacing/>
    </w:pPr>
  </w:style>
  <w:style w:type="table" w:styleId="a4">
    <w:name w:val="Table Grid"/>
    <w:basedOn w:val="a1"/>
    <w:uiPriority w:val="59"/>
    <w:rsid w:val="00CF7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902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2902F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2011-11-03T08:10:00Z</cp:lastPrinted>
  <dcterms:created xsi:type="dcterms:W3CDTF">2013-03-20T09:01:00Z</dcterms:created>
  <dcterms:modified xsi:type="dcterms:W3CDTF">2013-03-20T09:01:00Z</dcterms:modified>
</cp:coreProperties>
</file>